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A0" w:rsidRDefault="005555A0" w:rsidP="005555A0">
      <w:pPr>
        <w:ind w:left="3540" w:firstLine="708"/>
        <w:rPr>
          <w:rFonts w:ascii="Calibri" w:hAnsi="Calibri"/>
        </w:rPr>
      </w:pPr>
      <w:r w:rsidRPr="00B627D2">
        <w:rPr>
          <w:rFonts w:ascii="Calibri" w:hAnsi="Calibri"/>
          <w:noProof/>
        </w:rPr>
        <w:drawing>
          <wp:inline distT="0" distB="0" distL="0" distR="0">
            <wp:extent cx="569346" cy="796438"/>
            <wp:effectExtent l="19050" t="0" r="2154" b="0"/>
            <wp:docPr id="2" name="Immagine 0" descr="Logo Panda W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nda WWF.jpg"/>
                    <pic:cNvPicPr/>
                  </pic:nvPicPr>
                  <pic:blipFill>
                    <a:blip r:embed="rId5" cstate="print"/>
                    <a:stretch>
                      <a:fillRect/>
                    </a:stretch>
                  </pic:blipFill>
                  <pic:spPr>
                    <a:xfrm>
                      <a:off x="0" y="0"/>
                      <a:ext cx="569559" cy="796735"/>
                    </a:xfrm>
                    <a:prstGeom prst="rect">
                      <a:avLst/>
                    </a:prstGeom>
                  </pic:spPr>
                </pic:pic>
              </a:graphicData>
            </a:graphic>
          </wp:inline>
        </w:drawing>
      </w:r>
    </w:p>
    <w:p w:rsidR="005555A0" w:rsidRDefault="005555A0" w:rsidP="005555A0">
      <w:pPr>
        <w:rPr>
          <w:rFonts w:ascii="Calibri" w:hAnsi="Calibri"/>
        </w:rPr>
      </w:pP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Ai:</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 xml:space="preserve">Delegati Regionali WWF </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Presidenti di Organizzazione Aggregata WWF</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Responsabili Oasi WWF</w:t>
      </w:r>
    </w:p>
    <w:p w:rsidR="00DA397C" w:rsidRPr="00DA397C" w:rsidRDefault="00DA397C" w:rsidP="00DA397C">
      <w:pPr>
        <w:jc w:val="both"/>
        <w:rPr>
          <w:rFonts w:asciiTheme="minorHAnsi" w:hAnsiTheme="minorHAnsi"/>
          <w:i/>
          <w:iCs/>
          <w:color w:val="0070C0"/>
          <w:sz w:val="22"/>
          <w:szCs w:val="22"/>
        </w:rPr>
      </w:pPr>
    </w:p>
    <w:p w:rsidR="00DA397C" w:rsidRPr="00DA397C" w:rsidRDefault="00DA397C" w:rsidP="00DA397C">
      <w:pPr>
        <w:jc w:val="both"/>
        <w:rPr>
          <w:rFonts w:asciiTheme="minorHAnsi" w:hAnsiTheme="minorHAnsi"/>
          <w:i/>
          <w:iCs/>
          <w:color w:val="0070C0"/>
          <w:sz w:val="22"/>
          <w:szCs w:val="22"/>
        </w:rPr>
      </w:pPr>
    </w:p>
    <w:p w:rsidR="00DA397C" w:rsidRPr="00DA397C" w:rsidRDefault="00DA397C" w:rsidP="00DA397C">
      <w:pPr>
        <w:jc w:val="both"/>
        <w:rPr>
          <w:rFonts w:asciiTheme="minorHAnsi" w:hAnsiTheme="minorHAnsi"/>
          <w:i/>
          <w:iCs/>
          <w:color w:val="0070C0"/>
          <w:sz w:val="22"/>
          <w:szCs w:val="22"/>
        </w:rPr>
      </w:pPr>
      <w:r w:rsidRPr="00DA397C">
        <w:rPr>
          <w:rFonts w:asciiTheme="minorHAnsi" w:hAnsiTheme="minorHAnsi"/>
          <w:i/>
          <w:iCs/>
          <w:color w:val="0070C0"/>
          <w:sz w:val="22"/>
          <w:szCs w:val="22"/>
        </w:rPr>
        <w:t>Care e  Cari,</w:t>
      </w:r>
    </w:p>
    <w:p w:rsidR="00DA397C" w:rsidRPr="00DA397C" w:rsidRDefault="00DA397C" w:rsidP="00DA397C">
      <w:pPr>
        <w:jc w:val="both"/>
        <w:rPr>
          <w:rFonts w:asciiTheme="minorHAnsi" w:hAnsiTheme="minorHAnsi"/>
          <w:color w:val="0070C0"/>
          <w:sz w:val="22"/>
          <w:szCs w:val="22"/>
        </w:rPr>
      </w:pPr>
      <w:r w:rsidRPr="00DA397C">
        <w:rPr>
          <w:rFonts w:asciiTheme="minorHAnsi" w:hAnsiTheme="minorHAnsi"/>
          <w:color w:val="0070C0"/>
          <w:sz w:val="22"/>
          <w:szCs w:val="22"/>
        </w:rPr>
        <w:t>grazie per l’ampia  adesione alla Campagna che ci state dando, è la forza e l’anima del WWF saper di poter contare sulla vostra collaborazione. Più schede di censimento riusciremo a raccogliere insieme più la Campagna raggiungerà il suo obiettivo.</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jc w:val="both"/>
        <w:rPr>
          <w:rFonts w:asciiTheme="minorHAnsi" w:hAnsiTheme="minorHAnsi"/>
          <w:color w:val="0070C0"/>
          <w:sz w:val="22"/>
          <w:szCs w:val="22"/>
        </w:rPr>
      </w:pPr>
      <w:r w:rsidRPr="00DA397C">
        <w:rPr>
          <w:rFonts w:asciiTheme="minorHAnsi" w:hAnsiTheme="minorHAnsi"/>
          <w:color w:val="0070C0"/>
          <w:sz w:val="22"/>
          <w:szCs w:val="22"/>
        </w:rPr>
        <w:t xml:space="preserve">Alcuni di voi ci hanno inviato numerose schede compiendo uno sforzo notevole e di questo ve ne siamo doppiamente grati, ma molti hanno sottolineato la difficoltà a compilarne tante,  rinunciando quindi all’invio o limitando molto le segnalazioni. </w:t>
      </w:r>
    </w:p>
    <w:p w:rsidR="00DA397C" w:rsidRPr="00DA397C" w:rsidRDefault="00DA397C" w:rsidP="00DA397C">
      <w:pPr>
        <w:jc w:val="both"/>
        <w:rPr>
          <w:rFonts w:asciiTheme="minorHAnsi" w:hAnsiTheme="minorHAnsi"/>
          <w:color w:val="0070C0"/>
          <w:sz w:val="22"/>
          <w:szCs w:val="22"/>
        </w:rPr>
      </w:pPr>
      <w:r w:rsidRPr="00DA397C">
        <w:rPr>
          <w:rFonts w:asciiTheme="minorHAnsi" w:hAnsiTheme="minorHAnsi"/>
          <w:color w:val="0070C0"/>
          <w:sz w:val="22"/>
          <w:szCs w:val="22"/>
        </w:rPr>
        <w:t xml:space="preserve">Raccogliendo “in corsa” questa necessità, abbiamo approntato una scheda semplice per la segnalazione di sistemi di piccole zone umide presenti in territori omogenei (ad esempio i fontanili nel Parco Agricolo sud Milano, la “piana fiorentina”, le pozze di montagna nel parco del Sirente </w:t>
      </w:r>
      <w:proofErr w:type="spellStart"/>
      <w:r w:rsidRPr="00DA397C">
        <w:rPr>
          <w:rFonts w:asciiTheme="minorHAnsi" w:hAnsiTheme="minorHAnsi"/>
          <w:color w:val="0070C0"/>
          <w:sz w:val="22"/>
          <w:szCs w:val="22"/>
        </w:rPr>
        <w:t>Velino…</w:t>
      </w:r>
      <w:proofErr w:type="spellEnd"/>
      <w:r w:rsidRPr="00DA397C">
        <w:rPr>
          <w:rFonts w:asciiTheme="minorHAnsi" w:hAnsiTheme="minorHAnsi"/>
          <w:color w:val="0070C0"/>
          <w:sz w:val="22"/>
          <w:szCs w:val="22"/>
        </w:rPr>
        <w:t>.); quindi vi chiediamo di:</w:t>
      </w:r>
    </w:p>
    <w:p w:rsidR="00DA397C" w:rsidRPr="00DA397C" w:rsidRDefault="00DA397C" w:rsidP="00DA397C">
      <w:pPr>
        <w:jc w:val="both"/>
        <w:rPr>
          <w:rFonts w:asciiTheme="minorHAnsi" w:hAnsiTheme="minorHAnsi"/>
          <w:b/>
          <w:bCs/>
          <w:color w:val="0070C0"/>
          <w:sz w:val="22"/>
          <w:szCs w:val="22"/>
        </w:rPr>
      </w:pPr>
    </w:p>
    <w:p w:rsidR="00DA397C" w:rsidRPr="00DA397C" w:rsidRDefault="00DA397C" w:rsidP="00DA397C">
      <w:pPr>
        <w:pStyle w:val="Paragrafoelenco"/>
        <w:numPr>
          <w:ilvl w:val="0"/>
          <w:numId w:val="1"/>
        </w:numPr>
        <w:jc w:val="both"/>
        <w:rPr>
          <w:rFonts w:asciiTheme="minorHAnsi" w:hAnsiTheme="minorHAnsi"/>
          <w:color w:val="0070C0"/>
        </w:rPr>
      </w:pPr>
      <w:r w:rsidRPr="00DA397C">
        <w:rPr>
          <w:rFonts w:asciiTheme="minorHAnsi" w:hAnsiTheme="minorHAnsi"/>
          <w:b/>
          <w:bCs/>
          <w:color w:val="0070C0"/>
        </w:rPr>
        <w:t xml:space="preserve">SEGNALARE SISTEMI </w:t>
      </w:r>
      <w:proofErr w:type="spellStart"/>
      <w:r w:rsidRPr="00DA397C">
        <w:rPr>
          <w:rFonts w:asciiTheme="minorHAnsi" w:hAnsiTheme="minorHAnsi"/>
          <w:b/>
          <w:bCs/>
          <w:color w:val="0070C0"/>
        </w:rPr>
        <w:t>DI</w:t>
      </w:r>
      <w:proofErr w:type="spellEnd"/>
      <w:r w:rsidRPr="00DA397C">
        <w:rPr>
          <w:rFonts w:asciiTheme="minorHAnsi" w:hAnsiTheme="minorHAnsi"/>
          <w:b/>
          <w:bCs/>
          <w:color w:val="0070C0"/>
        </w:rPr>
        <w:t xml:space="preserve"> PICCOLE ZONE UMIDE</w:t>
      </w:r>
      <w:r w:rsidRPr="00DA397C">
        <w:rPr>
          <w:rFonts w:asciiTheme="minorHAnsi" w:hAnsiTheme="minorHAnsi"/>
          <w:color w:val="0070C0"/>
        </w:rPr>
        <w:t xml:space="preserve"> (</w:t>
      </w:r>
      <w:r w:rsidRPr="00DA397C">
        <w:rPr>
          <w:rFonts w:asciiTheme="minorHAnsi" w:hAnsiTheme="minorHAnsi"/>
          <w:i/>
          <w:iCs/>
          <w:color w:val="0070C0"/>
        </w:rPr>
        <w:t>oltre le 10 piccole zone umide per comprensorio omogeneo e possibilmente appartenenti alla stessa tipologia</w:t>
      </w:r>
      <w:r w:rsidRPr="00DA397C">
        <w:rPr>
          <w:rFonts w:asciiTheme="minorHAnsi" w:hAnsiTheme="minorHAnsi"/>
          <w:color w:val="0070C0"/>
        </w:rPr>
        <w:t xml:space="preserve">) utilizzando il file </w:t>
      </w:r>
      <w:proofErr w:type="spellStart"/>
      <w:r w:rsidRPr="00DA397C">
        <w:rPr>
          <w:rFonts w:asciiTheme="minorHAnsi" w:hAnsiTheme="minorHAnsi"/>
          <w:color w:val="0070C0"/>
        </w:rPr>
        <w:t>excel</w:t>
      </w:r>
      <w:proofErr w:type="spellEnd"/>
      <w:r w:rsidRPr="00DA397C">
        <w:rPr>
          <w:rFonts w:asciiTheme="minorHAnsi" w:hAnsiTheme="minorHAnsi"/>
          <w:color w:val="0070C0"/>
        </w:rPr>
        <w:t xml:space="preserve"> allegato (vi sono già alcune righe compilate a titolo di esempio). </w:t>
      </w:r>
      <w:r w:rsidRPr="00DA397C">
        <w:rPr>
          <w:rFonts w:asciiTheme="minorHAnsi" w:hAnsiTheme="minorHAnsi"/>
          <w:b/>
          <w:bCs/>
          <w:color w:val="0070C0"/>
        </w:rPr>
        <w:t xml:space="preserve">Non mettiamo on </w:t>
      </w:r>
      <w:proofErr w:type="spellStart"/>
      <w:r w:rsidRPr="00DA397C">
        <w:rPr>
          <w:rFonts w:asciiTheme="minorHAnsi" w:hAnsiTheme="minorHAnsi"/>
          <w:b/>
          <w:bCs/>
          <w:color w:val="0070C0"/>
        </w:rPr>
        <w:t>line</w:t>
      </w:r>
      <w:proofErr w:type="spellEnd"/>
      <w:r w:rsidRPr="00DA397C">
        <w:rPr>
          <w:rFonts w:asciiTheme="minorHAnsi" w:hAnsiTheme="minorHAnsi"/>
          <w:b/>
          <w:bCs/>
          <w:color w:val="0070C0"/>
        </w:rPr>
        <w:t xml:space="preserve"> questa scheda</w:t>
      </w:r>
      <w:r w:rsidRPr="00DA397C">
        <w:rPr>
          <w:rFonts w:asciiTheme="minorHAnsi" w:hAnsiTheme="minorHAnsi"/>
          <w:color w:val="0070C0"/>
        </w:rPr>
        <w:t xml:space="preserve"> perché manteniamo la scheda per segnalazione singola. La </w:t>
      </w:r>
      <w:r w:rsidRPr="00DA397C">
        <w:rPr>
          <w:rFonts w:asciiTheme="minorHAnsi" w:hAnsiTheme="minorHAnsi"/>
          <w:b/>
          <w:bCs/>
          <w:color w:val="0070C0"/>
        </w:rPr>
        <w:t>scheda va inviata</w:t>
      </w:r>
      <w:r w:rsidRPr="00DA397C">
        <w:rPr>
          <w:rFonts w:asciiTheme="minorHAnsi" w:hAnsiTheme="minorHAnsi"/>
          <w:color w:val="0070C0"/>
        </w:rPr>
        <w:t xml:space="preserve"> a </w:t>
      </w:r>
      <w:hyperlink r:id="rId6" w:history="1">
        <w:r w:rsidRPr="00DA397C">
          <w:rPr>
            <w:rStyle w:val="Collegamentoipertestuale"/>
            <w:rFonts w:asciiTheme="minorHAnsi" w:hAnsiTheme="minorHAnsi"/>
            <w:color w:val="0070C0"/>
          </w:rPr>
          <w:t>piccolezoneumide@gmail.com</w:t>
        </w:r>
      </w:hyperlink>
      <w:r w:rsidRPr="00DA397C">
        <w:rPr>
          <w:rFonts w:asciiTheme="minorHAnsi" w:hAnsiTheme="minorHAnsi"/>
          <w:color w:val="0070C0"/>
        </w:rPr>
        <w:t xml:space="preserve"> e allegate 3/5 foto rappresentative con l’indicazione del nome del fotografo e la seguente dichiarazione : “Le foto potranno essere inserite nel sito web del WWF Italia e /o utilizzate, citando l’autore, nelle presentazioni dei risultati del censimento delle piccole zone umide d’Italia. Infine si informa che le foto inviate si considerano cedute gratuitamente al WWF che sarà libero di utilizzarle per i suoi fini sociali e cederle a terzi nell’ambito delle proprie attività istituzionali. Si ricorda che è vietato fotografare siti sensibili (a</w:t>
      </w:r>
      <w:r>
        <w:rPr>
          <w:rFonts w:asciiTheme="minorHAnsi" w:hAnsiTheme="minorHAnsi"/>
          <w:color w:val="0070C0"/>
        </w:rPr>
        <w:t>e</w:t>
      </w:r>
      <w:r w:rsidRPr="00DA397C">
        <w:rPr>
          <w:rFonts w:asciiTheme="minorHAnsi" w:hAnsiTheme="minorHAnsi"/>
          <w:color w:val="0070C0"/>
        </w:rPr>
        <w:t xml:space="preserve">roporti, stazioni ferroviarie, consolati, siti </w:t>
      </w:r>
      <w:proofErr w:type="spellStart"/>
      <w:r w:rsidRPr="00DA397C">
        <w:rPr>
          <w:rFonts w:asciiTheme="minorHAnsi" w:hAnsiTheme="minorHAnsi"/>
          <w:color w:val="0070C0"/>
        </w:rPr>
        <w:t>militari…</w:t>
      </w:r>
      <w:proofErr w:type="spellEnd"/>
      <w:r w:rsidRPr="00DA397C">
        <w:rPr>
          <w:rFonts w:asciiTheme="minorHAnsi" w:hAnsiTheme="minorHAnsi"/>
          <w:color w:val="0070C0"/>
        </w:rPr>
        <w:t>)”</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pStyle w:val="Paragrafoelenco"/>
        <w:numPr>
          <w:ilvl w:val="0"/>
          <w:numId w:val="1"/>
        </w:numPr>
        <w:jc w:val="both"/>
        <w:rPr>
          <w:rFonts w:asciiTheme="minorHAnsi" w:hAnsiTheme="minorHAnsi"/>
          <w:b/>
          <w:bCs/>
          <w:color w:val="0070C0"/>
        </w:rPr>
      </w:pPr>
      <w:r w:rsidRPr="00DA397C">
        <w:rPr>
          <w:rFonts w:asciiTheme="minorHAnsi" w:hAnsiTheme="minorHAnsi"/>
          <w:b/>
          <w:bCs/>
          <w:color w:val="0070C0"/>
        </w:rPr>
        <w:t xml:space="preserve">PROROGA SCADENZA CAMPAGNA ONE MILLION PONDS AL 31 MAGGIO. </w:t>
      </w:r>
      <w:r w:rsidRPr="00DA397C">
        <w:rPr>
          <w:rFonts w:asciiTheme="minorHAnsi" w:hAnsiTheme="minorHAnsi"/>
          <w:color w:val="0070C0"/>
        </w:rPr>
        <w:t xml:space="preserve">Considerando le condizioni </w:t>
      </w:r>
      <w:proofErr w:type="spellStart"/>
      <w:r w:rsidRPr="00DA397C">
        <w:rPr>
          <w:rFonts w:asciiTheme="minorHAnsi" w:hAnsiTheme="minorHAnsi"/>
          <w:color w:val="0070C0"/>
        </w:rPr>
        <w:t>metereologiche</w:t>
      </w:r>
      <w:proofErr w:type="spellEnd"/>
      <w:r w:rsidRPr="00DA397C">
        <w:rPr>
          <w:rFonts w:asciiTheme="minorHAnsi" w:hAnsiTheme="minorHAnsi"/>
          <w:color w:val="0070C0"/>
        </w:rPr>
        <w:t xml:space="preserve"> che hanno interessato il passato inverno, ma anche la nuova richiesta per la segnalazione di sistemi di piccole zone umide, abbiamo pensato di prorogare la scadenza per l’invio la compilazione delle schede di censimento. </w:t>
      </w:r>
    </w:p>
    <w:p w:rsidR="00DA397C" w:rsidRPr="00DA397C" w:rsidRDefault="00DA397C" w:rsidP="00DA397C">
      <w:pPr>
        <w:jc w:val="both"/>
        <w:rPr>
          <w:rFonts w:asciiTheme="minorHAnsi" w:hAnsiTheme="minorHAnsi"/>
          <w:b/>
          <w:bCs/>
          <w:color w:val="0070C0"/>
          <w:sz w:val="22"/>
          <w:szCs w:val="22"/>
        </w:rPr>
      </w:pPr>
    </w:p>
    <w:p w:rsidR="00DA397C" w:rsidRPr="00DA397C" w:rsidRDefault="00DA397C" w:rsidP="00DA397C">
      <w:pPr>
        <w:pStyle w:val="Paragrafoelenco"/>
        <w:numPr>
          <w:ilvl w:val="0"/>
          <w:numId w:val="1"/>
        </w:numPr>
        <w:jc w:val="both"/>
        <w:rPr>
          <w:rFonts w:asciiTheme="minorHAnsi" w:hAnsiTheme="minorHAnsi"/>
          <w:color w:val="0070C0"/>
        </w:rPr>
      </w:pPr>
      <w:r w:rsidRPr="00DA397C">
        <w:rPr>
          <w:rFonts w:asciiTheme="minorHAnsi" w:hAnsiTheme="minorHAnsi"/>
          <w:color w:val="0070C0"/>
        </w:rPr>
        <w:t xml:space="preserve">Inoltre, </w:t>
      </w:r>
      <w:r w:rsidRPr="00DA397C">
        <w:rPr>
          <w:rFonts w:asciiTheme="minorHAnsi" w:hAnsiTheme="minorHAnsi"/>
          <w:b/>
          <w:bCs/>
          <w:color w:val="0070C0"/>
        </w:rPr>
        <w:t>in fondo alla pagina del sito del WWF Italia dedicato alla Campagna</w:t>
      </w:r>
      <w:r w:rsidRPr="00DA397C">
        <w:rPr>
          <w:rFonts w:asciiTheme="minorHAnsi" w:hAnsiTheme="minorHAnsi"/>
          <w:color w:val="0070C0"/>
        </w:rPr>
        <w:t xml:space="preserve">  (</w:t>
      </w:r>
      <w:hyperlink r:id="rId7" w:history="1">
        <w:r w:rsidRPr="00DA397C">
          <w:rPr>
            <w:rStyle w:val="Collegamentoipertestuale"/>
            <w:rFonts w:asciiTheme="minorHAnsi" w:hAnsiTheme="minorHAnsi"/>
            <w:color w:val="0070C0"/>
          </w:rPr>
          <w:t>http://www.wwf.it/one_million_ponds.cfm</w:t>
        </w:r>
      </w:hyperlink>
      <w:r w:rsidRPr="00DA397C">
        <w:rPr>
          <w:rFonts w:asciiTheme="minorHAnsi" w:hAnsiTheme="minorHAnsi"/>
          <w:color w:val="0070C0"/>
        </w:rPr>
        <w:t xml:space="preserve">), </w:t>
      </w:r>
      <w:r w:rsidRPr="00DA397C">
        <w:rPr>
          <w:rFonts w:asciiTheme="minorHAnsi" w:hAnsiTheme="minorHAnsi"/>
          <w:b/>
          <w:bCs/>
          <w:color w:val="0070C0"/>
        </w:rPr>
        <w:t xml:space="preserve">dopo la scritta “Sfoglia la </w:t>
      </w:r>
      <w:proofErr w:type="spellStart"/>
      <w:r w:rsidRPr="00DA397C">
        <w:rPr>
          <w:rFonts w:asciiTheme="minorHAnsi" w:hAnsiTheme="minorHAnsi"/>
          <w:b/>
          <w:bCs/>
          <w:color w:val="0070C0"/>
        </w:rPr>
        <w:t>gallery</w:t>
      </w:r>
      <w:proofErr w:type="spellEnd"/>
      <w:r w:rsidRPr="00DA397C">
        <w:rPr>
          <w:rFonts w:asciiTheme="minorHAnsi" w:hAnsiTheme="minorHAnsi"/>
          <w:b/>
          <w:bCs/>
          <w:color w:val="0070C0"/>
        </w:rPr>
        <w:t>”</w:t>
      </w:r>
      <w:r w:rsidRPr="00DA397C">
        <w:rPr>
          <w:rFonts w:asciiTheme="minorHAnsi" w:hAnsiTheme="minorHAnsi"/>
          <w:color w:val="0070C0"/>
        </w:rPr>
        <w:t xml:space="preserve">  (con riportate le ultime 10 foto pervenute) trovate il link </w:t>
      </w:r>
      <w:r w:rsidRPr="00DA397C">
        <w:rPr>
          <w:rFonts w:asciiTheme="minorHAnsi" w:hAnsiTheme="minorHAnsi"/>
          <w:b/>
          <w:bCs/>
          <w:color w:val="0070C0"/>
        </w:rPr>
        <w:t>“Clicca per vedere tutte le foto”</w:t>
      </w:r>
      <w:r w:rsidRPr="00DA397C">
        <w:rPr>
          <w:rFonts w:asciiTheme="minorHAnsi" w:hAnsiTheme="minorHAnsi"/>
          <w:color w:val="0070C0"/>
        </w:rPr>
        <w:t>  dove troverete le foto che ci avete inviato (solitamente 1 per piccola zona umida segnalata; non sono riportate le foto con una risoluzione non adatta al web e quelle sfocate).</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pStyle w:val="Paragrafoelenco"/>
        <w:numPr>
          <w:ilvl w:val="0"/>
          <w:numId w:val="1"/>
        </w:numPr>
        <w:jc w:val="both"/>
        <w:rPr>
          <w:rFonts w:asciiTheme="minorHAnsi" w:hAnsiTheme="minorHAnsi"/>
          <w:color w:val="0070C0"/>
        </w:rPr>
      </w:pPr>
      <w:r w:rsidRPr="00DA397C">
        <w:rPr>
          <w:rFonts w:asciiTheme="minorHAnsi" w:hAnsiTheme="minorHAnsi"/>
          <w:color w:val="0070C0"/>
        </w:rPr>
        <w:t xml:space="preserve">Ricordiamo che sul </w:t>
      </w:r>
      <w:r w:rsidRPr="00DA397C">
        <w:rPr>
          <w:rFonts w:asciiTheme="minorHAnsi" w:hAnsiTheme="minorHAnsi"/>
          <w:b/>
          <w:bCs/>
          <w:color w:val="0070C0"/>
        </w:rPr>
        <w:t>sito Remoto WWF</w:t>
      </w:r>
      <w:r w:rsidRPr="00DA397C">
        <w:rPr>
          <w:rFonts w:asciiTheme="minorHAnsi" w:hAnsiTheme="minorHAnsi"/>
          <w:color w:val="0070C0"/>
        </w:rPr>
        <w:t xml:space="preserve"> (dedicato alla Rete WWF - </w:t>
      </w:r>
      <w:hyperlink r:id="rId8" w:history="1">
        <w:r w:rsidRPr="00DA397C">
          <w:rPr>
            <w:rStyle w:val="Collegamentoipertestuale"/>
            <w:rFonts w:asciiTheme="minorHAnsi" w:hAnsiTheme="minorHAnsi"/>
            <w:color w:val="0070C0"/>
          </w:rPr>
          <w:t>http://www.wwf.it/regioni/2018___check_up_piccole_zone_umide.cfm</w:t>
        </w:r>
      </w:hyperlink>
      <w:r w:rsidRPr="00DA397C">
        <w:rPr>
          <w:rFonts w:asciiTheme="minorHAnsi" w:hAnsiTheme="minorHAnsi"/>
          <w:color w:val="0070C0"/>
        </w:rPr>
        <w:t xml:space="preserve">.), nella pagina della Campagna </w:t>
      </w:r>
      <w:proofErr w:type="spellStart"/>
      <w:r w:rsidRPr="00DA397C">
        <w:rPr>
          <w:rFonts w:asciiTheme="minorHAnsi" w:hAnsiTheme="minorHAnsi"/>
          <w:i/>
          <w:iCs/>
          <w:color w:val="0070C0"/>
        </w:rPr>
        <w:t>One</w:t>
      </w:r>
      <w:proofErr w:type="spellEnd"/>
      <w:r w:rsidRPr="00DA397C">
        <w:rPr>
          <w:rFonts w:asciiTheme="minorHAnsi" w:hAnsiTheme="minorHAnsi"/>
          <w:i/>
          <w:iCs/>
          <w:color w:val="0070C0"/>
        </w:rPr>
        <w:t xml:space="preserve"> </w:t>
      </w:r>
      <w:proofErr w:type="spellStart"/>
      <w:r w:rsidRPr="00DA397C">
        <w:rPr>
          <w:rFonts w:asciiTheme="minorHAnsi" w:hAnsiTheme="minorHAnsi"/>
          <w:i/>
          <w:iCs/>
          <w:color w:val="0070C0"/>
        </w:rPr>
        <w:t>Million</w:t>
      </w:r>
      <w:proofErr w:type="spellEnd"/>
      <w:r w:rsidRPr="00DA397C">
        <w:rPr>
          <w:rFonts w:asciiTheme="minorHAnsi" w:hAnsiTheme="minorHAnsi"/>
          <w:i/>
          <w:iCs/>
          <w:color w:val="0070C0"/>
        </w:rPr>
        <w:t xml:space="preserve"> </w:t>
      </w:r>
      <w:proofErr w:type="spellStart"/>
      <w:r w:rsidRPr="00DA397C">
        <w:rPr>
          <w:rFonts w:asciiTheme="minorHAnsi" w:hAnsiTheme="minorHAnsi"/>
          <w:i/>
          <w:iCs/>
          <w:color w:val="0070C0"/>
        </w:rPr>
        <w:t>Ponds</w:t>
      </w:r>
      <w:proofErr w:type="spellEnd"/>
      <w:r w:rsidRPr="00DA397C">
        <w:rPr>
          <w:rFonts w:asciiTheme="minorHAnsi" w:hAnsiTheme="minorHAnsi"/>
          <w:color w:val="0070C0"/>
        </w:rPr>
        <w:t>,</w:t>
      </w:r>
      <w:r w:rsidRPr="00DA397C">
        <w:rPr>
          <w:rFonts w:asciiTheme="minorHAnsi" w:hAnsiTheme="minorHAnsi"/>
          <w:b/>
          <w:bCs/>
          <w:color w:val="0070C0"/>
        </w:rPr>
        <w:t xml:space="preserve"> </w:t>
      </w:r>
      <w:r w:rsidRPr="00DA397C">
        <w:rPr>
          <w:rFonts w:asciiTheme="minorHAnsi" w:hAnsiTheme="minorHAnsi"/>
          <w:color w:val="0070C0"/>
        </w:rPr>
        <w:t>trovate tutti gli aggiornamenti e la documentazione ad oggi prodotta.</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pStyle w:val="Paragrafoelenco"/>
        <w:numPr>
          <w:ilvl w:val="0"/>
          <w:numId w:val="1"/>
        </w:numPr>
        <w:jc w:val="both"/>
        <w:rPr>
          <w:rFonts w:asciiTheme="minorHAnsi" w:hAnsiTheme="minorHAnsi"/>
          <w:color w:val="0070C0"/>
        </w:rPr>
      </w:pPr>
      <w:r w:rsidRPr="00DA397C">
        <w:rPr>
          <w:rFonts w:asciiTheme="minorHAnsi" w:hAnsiTheme="minorHAnsi"/>
          <w:color w:val="0070C0"/>
        </w:rPr>
        <w:t xml:space="preserve">Vi </w:t>
      </w:r>
      <w:proofErr w:type="spellStart"/>
      <w:r w:rsidRPr="00DA397C">
        <w:rPr>
          <w:rFonts w:asciiTheme="minorHAnsi" w:hAnsiTheme="minorHAnsi"/>
          <w:color w:val="0070C0"/>
        </w:rPr>
        <w:t>rialleghiamo</w:t>
      </w:r>
      <w:proofErr w:type="spellEnd"/>
      <w:r w:rsidRPr="00DA397C">
        <w:rPr>
          <w:rFonts w:asciiTheme="minorHAnsi" w:hAnsiTheme="minorHAnsi"/>
          <w:color w:val="0070C0"/>
        </w:rPr>
        <w:t xml:space="preserve"> i 3 inviti, con la scadenza modificata “31 maggio”,  che potrete utilizzare, a vostra scelta, per “sensibilizzare” altre persone a partecipare.</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jc w:val="both"/>
        <w:rPr>
          <w:rFonts w:asciiTheme="minorHAnsi" w:hAnsiTheme="minorHAnsi"/>
          <w:color w:val="0070C0"/>
          <w:sz w:val="22"/>
          <w:szCs w:val="22"/>
        </w:rPr>
      </w:pPr>
      <w:r w:rsidRPr="00DA397C">
        <w:rPr>
          <w:rFonts w:asciiTheme="minorHAnsi" w:hAnsiTheme="minorHAnsi"/>
          <w:color w:val="0070C0"/>
          <w:sz w:val="22"/>
          <w:szCs w:val="22"/>
        </w:rPr>
        <w:t xml:space="preserve">Vi invitiamo a segnalarci sempre </w:t>
      </w:r>
      <w:r w:rsidRPr="00DA397C">
        <w:rPr>
          <w:rFonts w:asciiTheme="minorHAnsi" w:hAnsiTheme="minorHAnsi"/>
          <w:b/>
          <w:bCs/>
          <w:color w:val="0070C0"/>
          <w:sz w:val="22"/>
          <w:szCs w:val="22"/>
        </w:rPr>
        <w:t>le vostre iniziative</w:t>
      </w:r>
      <w:r w:rsidRPr="00DA397C">
        <w:rPr>
          <w:rFonts w:asciiTheme="minorHAnsi" w:hAnsiTheme="minorHAnsi"/>
          <w:color w:val="0070C0"/>
          <w:sz w:val="22"/>
          <w:szCs w:val="22"/>
        </w:rPr>
        <w:t>, i vostri eventi e le vostre attività che organizzerete di sensibilizzazione della  Campagna, sia inviandocele per e-mail (</w:t>
      </w:r>
      <w:hyperlink r:id="rId9" w:history="1">
        <w:r w:rsidRPr="00DA397C">
          <w:rPr>
            <w:rStyle w:val="Collegamentoipertestuale"/>
            <w:rFonts w:asciiTheme="minorHAnsi" w:hAnsiTheme="minorHAnsi"/>
            <w:color w:val="0070C0"/>
            <w:sz w:val="22"/>
            <w:szCs w:val="22"/>
          </w:rPr>
          <w:t>conservazione@wwf.it</w:t>
        </w:r>
      </w:hyperlink>
      <w:r w:rsidRPr="00DA397C">
        <w:rPr>
          <w:rFonts w:asciiTheme="minorHAnsi" w:hAnsiTheme="minorHAnsi"/>
          <w:color w:val="0070C0"/>
          <w:sz w:val="22"/>
          <w:szCs w:val="22"/>
        </w:rPr>
        <w:t xml:space="preserve">) sia pubblicandole sulla pagina </w:t>
      </w:r>
      <w:proofErr w:type="spellStart"/>
      <w:r w:rsidRPr="00DA397C">
        <w:rPr>
          <w:rFonts w:asciiTheme="minorHAnsi" w:hAnsiTheme="minorHAnsi"/>
          <w:color w:val="0070C0"/>
          <w:sz w:val="22"/>
          <w:szCs w:val="22"/>
        </w:rPr>
        <w:t>facebook</w:t>
      </w:r>
      <w:proofErr w:type="spellEnd"/>
      <w:r w:rsidRPr="00DA397C">
        <w:rPr>
          <w:rFonts w:asciiTheme="minorHAnsi" w:hAnsiTheme="minorHAnsi"/>
          <w:color w:val="0070C0"/>
          <w:sz w:val="22"/>
          <w:szCs w:val="22"/>
        </w:rPr>
        <w:t xml:space="preserve"> “WWF Rete Natura 2000”.</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Se necessitate di ulteriori chiarimenti, siamo a vostra completa disposizione,</w:t>
      </w:r>
    </w:p>
    <w:p w:rsidR="00DA397C" w:rsidRPr="00DA397C" w:rsidRDefault="00DA397C" w:rsidP="00DA397C">
      <w:pPr>
        <w:jc w:val="both"/>
        <w:rPr>
          <w:rFonts w:asciiTheme="minorHAnsi" w:hAnsiTheme="minorHAnsi"/>
          <w:color w:val="0070C0"/>
          <w:sz w:val="22"/>
          <w:szCs w:val="22"/>
        </w:rPr>
      </w:pPr>
    </w:p>
    <w:p w:rsidR="00DA397C" w:rsidRPr="00DA397C" w:rsidRDefault="00DA397C" w:rsidP="00DA397C">
      <w:pPr>
        <w:jc w:val="both"/>
        <w:rPr>
          <w:rFonts w:asciiTheme="minorHAnsi" w:hAnsiTheme="minorHAnsi"/>
          <w:color w:val="0070C0"/>
          <w:sz w:val="22"/>
          <w:szCs w:val="22"/>
        </w:rPr>
      </w:pPr>
      <w:r w:rsidRPr="00DA397C">
        <w:rPr>
          <w:rFonts w:asciiTheme="minorHAnsi" w:hAnsiTheme="minorHAnsi"/>
          <w:color w:val="0070C0"/>
          <w:sz w:val="22"/>
          <w:szCs w:val="22"/>
        </w:rPr>
        <w:t>Grazie per la vostra pazienza e collaborazione, un abbraccio</w:t>
      </w:r>
    </w:p>
    <w:p w:rsidR="00DA397C" w:rsidRPr="00DA397C" w:rsidRDefault="00DA397C" w:rsidP="00DA397C">
      <w:pPr>
        <w:pStyle w:val="ox-af11ab8f60-msonormal"/>
        <w:rPr>
          <w:rFonts w:asciiTheme="minorHAnsi" w:hAnsiTheme="minorHAnsi"/>
          <w:color w:val="0070C0"/>
          <w:sz w:val="22"/>
          <w:szCs w:val="22"/>
        </w:rPr>
      </w:pPr>
      <w:r w:rsidRPr="00DA397C">
        <w:rPr>
          <w:rFonts w:asciiTheme="minorHAnsi" w:hAnsiTheme="minorHAnsi"/>
          <w:color w:val="0070C0"/>
          <w:sz w:val="22"/>
          <w:szCs w:val="22"/>
        </w:rPr>
        <w:t>Andrea</w:t>
      </w:r>
    </w:p>
    <w:p w:rsidR="00DA397C" w:rsidRPr="00DA397C" w:rsidRDefault="00DA397C" w:rsidP="00DA397C">
      <w:pPr>
        <w:pStyle w:val="ox-af11ab8f60-msonormal"/>
        <w:rPr>
          <w:rFonts w:asciiTheme="minorHAnsi" w:hAnsiTheme="minorHAnsi"/>
          <w:color w:val="0070C0"/>
          <w:sz w:val="22"/>
          <w:szCs w:val="22"/>
        </w:rPr>
      </w:pPr>
      <w:r w:rsidRPr="00DA397C">
        <w:rPr>
          <w:rFonts w:asciiTheme="minorHAnsi" w:hAnsiTheme="minorHAnsi"/>
          <w:color w:val="0070C0"/>
          <w:sz w:val="22"/>
          <w:szCs w:val="22"/>
        </w:rPr>
        <w:t>----------------------------------</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Andrea Agapito Ludovici</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WWF Direzione Conservazione</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Responsabile Acque</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Ufficio Promozione Programma Rete territoriale</w:t>
      </w:r>
    </w:p>
    <w:p w:rsidR="00DA397C" w:rsidRPr="00DA397C" w:rsidRDefault="00DA397C" w:rsidP="00DA397C">
      <w:pPr>
        <w:rPr>
          <w:rFonts w:asciiTheme="minorHAnsi" w:hAnsiTheme="minorHAnsi"/>
          <w:color w:val="0070C0"/>
          <w:sz w:val="22"/>
          <w:szCs w:val="22"/>
        </w:rPr>
      </w:pPr>
      <w:r w:rsidRPr="00DA397C">
        <w:rPr>
          <w:rFonts w:asciiTheme="minorHAnsi" w:hAnsiTheme="minorHAnsi"/>
          <w:color w:val="0070C0"/>
          <w:sz w:val="22"/>
          <w:szCs w:val="22"/>
        </w:rPr>
        <w:t>WWF Italia via Po 25/c, Roma</w:t>
      </w:r>
    </w:p>
    <w:p w:rsidR="005555A0" w:rsidRPr="00DA397C" w:rsidRDefault="005555A0" w:rsidP="005555A0">
      <w:pPr>
        <w:rPr>
          <w:rFonts w:asciiTheme="minorHAnsi" w:hAnsiTheme="minorHAnsi"/>
          <w:color w:val="0070C0"/>
          <w:sz w:val="22"/>
          <w:szCs w:val="22"/>
        </w:rPr>
      </w:pPr>
    </w:p>
    <w:sectPr w:rsidR="005555A0" w:rsidRPr="00DA397C" w:rsidSect="00453A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642DB"/>
    <w:multiLevelType w:val="hybridMultilevel"/>
    <w:tmpl w:val="CB8C2EAE"/>
    <w:lvl w:ilvl="0" w:tplc="49B05ED6">
      <w:numFmt w:val="bullet"/>
      <w:lvlText w:val="-"/>
      <w:lvlJc w:val="left"/>
      <w:pPr>
        <w:ind w:left="720" w:hanging="360"/>
      </w:pPr>
      <w:rPr>
        <w:rFonts w:ascii="Calibri" w:eastAsia="Calibri" w:hAnsi="Calibri" w:cs="Times New Roman" w:hint="default"/>
        <w:b/>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5555A0"/>
    <w:rsid w:val="00191613"/>
    <w:rsid w:val="001D5EDE"/>
    <w:rsid w:val="00453AC1"/>
    <w:rsid w:val="005334D5"/>
    <w:rsid w:val="005555A0"/>
    <w:rsid w:val="00D9679A"/>
    <w:rsid w:val="00DA3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5A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555A0"/>
    <w:rPr>
      <w:color w:val="0000FF"/>
      <w:u w:val="single"/>
    </w:rPr>
  </w:style>
  <w:style w:type="paragraph" w:styleId="Testofumetto">
    <w:name w:val="Balloon Text"/>
    <w:basedOn w:val="Normale"/>
    <w:link w:val="TestofumettoCarattere"/>
    <w:uiPriority w:val="99"/>
    <w:semiHidden/>
    <w:unhideWhenUsed/>
    <w:rsid w:val="0055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5A0"/>
    <w:rPr>
      <w:rFonts w:ascii="Tahoma" w:hAnsi="Tahoma" w:cs="Tahoma"/>
      <w:sz w:val="16"/>
      <w:szCs w:val="16"/>
      <w:lang w:eastAsia="it-IT"/>
    </w:rPr>
  </w:style>
  <w:style w:type="paragraph" w:styleId="Paragrafoelenco">
    <w:name w:val="List Paragraph"/>
    <w:basedOn w:val="Normale"/>
    <w:uiPriority w:val="34"/>
    <w:qFormat/>
    <w:rsid w:val="00DA397C"/>
    <w:pPr>
      <w:ind w:left="720"/>
    </w:pPr>
    <w:rPr>
      <w:rFonts w:ascii="Calibri" w:hAnsi="Calibri"/>
      <w:sz w:val="22"/>
      <w:szCs w:val="22"/>
    </w:rPr>
  </w:style>
  <w:style w:type="paragraph" w:customStyle="1" w:styleId="ox-af11ab8f60-msonormal">
    <w:name w:val="ox-af11ab8f60-msonormal"/>
    <w:basedOn w:val="Normale"/>
    <w:uiPriority w:val="99"/>
    <w:rsid w:val="00DA39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7809620">
      <w:bodyDiv w:val="1"/>
      <w:marLeft w:val="0"/>
      <w:marRight w:val="0"/>
      <w:marTop w:val="0"/>
      <w:marBottom w:val="0"/>
      <w:divBdr>
        <w:top w:val="none" w:sz="0" w:space="0" w:color="auto"/>
        <w:left w:val="none" w:sz="0" w:space="0" w:color="auto"/>
        <w:bottom w:val="none" w:sz="0" w:space="0" w:color="auto"/>
        <w:right w:val="none" w:sz="0" w:space="0" w:color="auto"/>
      </w:divBdr>
    </w:div>
    <w:div w:id="19424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it/regioni/2018___check_up_piccole_zone_umide.cfm" TargetMode="External"/><Relationship Id="rId3" Type="http://schemas.openxmlformats.org/officeDocument/2006/relationships/settings" Target="settings.xml"/><Relationship Id="rId7" Type="http://schemas.openxmlformats.org/officeDocument/2006/relationships/hyperlink" Target="http://www.wwf.it/one_million_pond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ccolezoneumide@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rvazione@wwf.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cp:lastPrinted>2018-04-04T13:02:00Z</cp:lastPrinted>
  <dcterms:created xsi:type="dcterms:W3CDTF">2018-04-04T19:30:00Z</dcterms:created>
  <dcterms:modified xsi:type="dcterms:W3CDTF">2018-04-04T19:33:00Z</dcterms:modified>
</cp:coreProperties>
</file>